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A0F" w:rsidRDefault="00886A0F" w:rsidP="00886A0F">
      <w:pPr>
        <w:spacing w:after="0" w:line="480" w:lineRule="auto"/>
        <w:rPr>
          <w:rFonts w:ascii="Times New Roman" w:hAnsi="Times New Roman" w:cs="Times New Roman"/>
          <w:sz w:val="24"/>
          <w:szCs w:val="24"/>
        </w:rPr>
      </w:pPr>
      <w:bookmarkStart w:id="0" w:name="_GoBack"/>
      <w:bookmarkEnd w:id="0"/>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Complementary and Alternative Medicine (CAM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t>Student’s Name</w:t>
      </w:r>
    </w:p>
    <w:p w:rsidR="00886A0F" w:rsidRDefault="00886A0F" w:rsidP="00886A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rPr>
          <w:rFonts w:ascii="Times New Roman" w:hAnsi="Times New Roman" w:cs="Times New Roman"/>
          <w:sz w:val="24"/>
          <w:szCs w:val="24"/>
        </w:rPr>
      </w:pPr>
    </w:p>
    <w:p w:rsidR="00886A0F" w:rsidRDefault="00886A0F" w:rsidP="00886A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Complementary and Alternative Medicine (CAM)</w:t>
      </w:r>
    </w:p>
    <w:p w:rsidR="00886A0F" w:rsidRPr="00886A0F" w:rsidRDefault="00886A0F" w:rsidP="00886A0F">
      <w:pPr>
        <w:spacing w:after="0" w:line="480" w:lineRule="auto"/>
        <w:rPr>
          <w:rFonts w:ascii="Times New Roman" w:hAnsi="Times New Roman" w:cs="Times New Roman"/>
          <w:b/>
          <w:sz w:val="24"/>
          <w:szCs w:val="24"/>
        </w:rPr>
      </w:pPr>
      <w:r w:rsidRPr="00886A0F">
        <w:rPr>
          <w:rFonts w:ascii="Times New Roman" w:hAnsi="Times New Roman" w:cs="Times New Roman"/>
          <w:b/>
          <w:sz w:val="24"/>
          <w:szCs w:val="24"/>
        </w:rPr>
        <w:t xml:space="preserve">What kinds of providers are included in the category of CAM? </w:t>
      </w:r>
    </w:p>
    <w:p w:rsidR="00886A0F" w:rsidRPr="00886A0F" w:rsidRDefault="00886A0F" w:rsidP="00886A0F">
      <w:pPr>
        <w:spacing w:after="0" w:line="480" w:lineRule="auto"/>
        <w:ind w:firstLine="720"/>
        <w:rPr>
          <w:rFonts w:ascii="Times New Roman" w:hAnsi="Times New Roman" w:cs="Times New Roman"/>
          <w:sz w:val="24"/>
          <w:szCs w:val="24"/>
        </w:rPr>
      </w:pPr>
      <w:r w:rsidRPr="00886A0F">
        <w:rPr>
          <w:rFonts w:ascii="Times New Roman" w:hAnsi="Times New Roman" w:cs="Times New Roman"/>
          <w:sz w:val="24"/>
          <w:szCs w:val="24"/>
        </w:rPr>
        <w:t xml:space="preserve">Complementary and alternative medicine (CAM) is part of the health care provider, based on traditional healing methods and has not been part of conventional medicine. Due to their effectiveness, these methods are becoming slowly integrated into conventional medicine. Different types of providers are included in this category of CAM. For example, the alternative medical systems such as naturopathy, traditional Chinese medicine, acupuncture, and homeopathy, energy therapies like </w:t>
      </w:r>
      <w:proofErr w:type="spellStart"/>
      <w:r w:rsidRPr="00886A0F">
        <w:rPr>
          <w:rFonts w:ascii="Times New Roman" w:hAnsi="Times New Roman" w:cs="Times New Roman"/>
          <w:sz w:val="24"/>
          <w:szCs w:val="24"/>
        </w:rPr>
        <w:t>Qu</w:t>
      </w:r>
      <w:proofErr w:type="spellEnd"/>
      <w:r w:rsidRPr="00886A0F">
        <w:rPr>
          <w:rFonts w:ascii="Times New Roman" w:hAnsi="Times New Roman" w:cs="Times New Roman"/>
          <w:sz w:val="24"/>
          <w:szCs w:val="24"/>
        </w:rPr>
        <w:t xml:space="preserve"> gong, therapeutic touch, and Reiki; exercise therapies such as </w:t>
      </w:r>
      <w:proofErr w:type="spellStart"/>
      <w:r w:rsidRPr="00886A0F">
        <w:rPr>
          <w:rFonts w:ascii="Times New Roman" w:hAnsi="Times New Roman" w:cs="Times New Roman"/>
          <w:sz w:val="24"/>
          <w:szCs w:val="24"/>
        </w:rPr>
        <w:t>T'ai</w:t>
      </w:r>
      <w:proofErr w:type="spellEnd"/>
      <w:r w:rsidRPr="00886A0F">
        <w:rPr>
          <w:rFonts w:ascii="Times New Roman" w:hAnsi="Times New Roman" w:cs="Times New Roman"/>
          <w:sz w:val="24"/>
          <w:szCs w:val="24"/>
        </w:rPr>
        <w:t xml:space="preserve"> chi and Yoga </w:t>
      </w:r>
      <w:proofErr w:type="spellStart"/>
      <w:r w:rsidRPr="00886A0F">
        <w:rPr>
          <w:rFonts w:ascii="Times New Roman" w:hAnsi="Times New Roman" w:cs="Times New Roman"/>
          <w:sz w:val="24"/>
          <w:szCs w:val="24"/>
        </w:rPr>
        <w:t>asanas</w:t>
      </w:r>
      <w:proofErr w:type="spellEnd"/>
      <w:r w:rsidRPr="00886A0F">
        <w:rPr>
          <w:rFonts w:ascii="Times New Roman" w:hAnsi="Times New Roman" w:cs="Times New Roman"/>
          <w:sz w:val="24"/>
          <w:szCs w:val="24"/>
        </w:rPr>
        <w:t>, a manipulative and body-based method such as chiropractic, therapeutic massage, reflexology, mind-body interventions like meditation, hypnosis, art therapy, imagery, relaxation therapy, and nutritional therapeutics like macrobiotic diets, vegetarianism, vitamins, and antioxidants (</w:t>
      </w:r>
      <w:proofErr w:type="spellStart"/>
      <w:r w:rsidRPr="00886A0F">
        <w:rPr>
          <w:rFonts w:ascii="Times New Roman" w:hAnsi="Times New Roman" w:cs="Times New Roman"/>
          <w:sz w:val="24"/>
          <w:szCs w:val="24"/>
        </w:rPr>
        <w:t>Ventola</w:t>
      </w:r>
      <w:proofErr w:type="spellEnd"/>
      <w:r w:rsidRPr="00886A0F">
        <w:rPr>
          <w:rFonts w:ascii="Times New Roman" w:hAnsi="Times New Roman" w:cs="Times New Roman"/>
          <w:sz w:val="24"/>
          <w:szCs w:val="24"/>
        </w:rPr>
        <w:t xml:space="preserve">, 2010). These treatment methods and healing are based on the cultural beliefs and practices that have been in practice for centuries. For example, the therapies that incorporate the senses, such as art, dance, music, visualization, and guided imagery, have been associated with the traditional beliefs in the power of senses in the healing process. For example, Christian believers believe in the sense of touch, as depicted in the book of Luke 6:19, where it said that people could health through the faith of their prayers like the way Jesus healed a whole crowd who tried to touch him. </w:t>
      </w:r>
    </w:p>
    <w:p w:rsidR="00886A0F" w:rsidRPr="00886A0F" w:rsidRDefault="00886A0F" w:rsidP="00886A0F">
      <w:pPr>
        <w:spacing w:after="0" w:line="480" w:lineRule="auto"/>
        <w:rPr>
          <w:rFonts w:ascii="Times New Roman" w:hAnsi="Times New Roman" w:cs="Times New Roman"/>
          <w:b/>
          <w:sz w:val="24"/>
          <w:szCs w:val="24"/>
        </w:rPr>
      </w:pPr>
      <w:r w:rsidRPr="00886A0F">
        <w:rPr>
          <w:rFonts w:ascii="Times New Roman" w:hAnsi="Times New Roman" w:cs="Times New Roman"/>
          <w:b/>
          <w:sz w:val="24"/>
          <w:szCs w:val="24"/>
        </w:rPr>
        <w:t xml:space="preserve">Why has the conventional U.S. health services system been reluctant to include CAM providers? </w:t>
      </w:r>
    </w:p>
    <w:p w:rsidR="00886A0F" w:rsidRPr="00886A0F" w:rsidRDefault="00886A0F" w:rsidP="00886A0F">
      <w:pPr>
        <w:spacing w:after="0" w:line="480" w:lineRule="auto"/>
        <w:ind w:firstLine="720"/>
        <w:rPr>
          <w:rFonts w:ascii="Times New Roman" w:hAnsi="Times New Roman" w:cs="Times New Roman"/>
          <w:sz w:val="24"/>
          <w:szCs w:val="24"/>
        </w:rPr>
      </w:pPr>
      <w:r w:rsidRPr="00886A0F">
        <w:rPr>
          <w:rFonts w:ascii="Times New Roman" w:hAnsi="Times New Roman" w:cs="Times New Roman"/>
          <w:sz w:val="24"/>
          <w:szCs w:val="24"/>
        </w:rPr>
        <w:t>Despite that nearly 40% of adults in the United States use different forms of complementary and alternative medicine, it has not been widely welcomed by the U.S. health services system (</w:t>
      </w:r>
      <w:proofErr w:type="spellStart"/>
      <w:r w:rsidRPr="00886A0F">
        <w:rPr>
          <w:rFonts w:ascii="Times New Roman" w:hAnsi="Times New Roman" w:cs="Times New Roman"/>
          <w:sz w:val="24"/>
          <w:szCs w:val="24"/>
        </w:rPr>
        <w:t>Ventola</w:t>
      </w:r>
      <w:proofErr w:type="spellEnd"/>
      <w:r w:rsidRPr="00886A0F">
        <w:rPr>
          <w:rFonts w:ascii="Times New Roman" w:hAnsi="Times New Roman" w:cs="Times New Roman"/>
          <w:sz w:val="24"/>
          <w:szCs w:val="24"/>
        </w:rPr>
        <w:t xml:space="preserve">, 2010). The U.S. health services system has been reluctant to integrate </w:t>
      </w:r>
      <w:r w:rsidRPr="00886A0F">
        <w:rPr>
          <w:rFonts w:ascii="Times New Roman" w:hAnsi="Times New Roman" w:cs="Times New Roman"/>
          <w:sz w:val="24"/>
          <w:szCs w:val="24"/>
        </w:rPr>
        <w:lastRenderedPageBreak/>
        <w:t xml:space="preserve">CAM methods in the conventional health care system due to a lack of evidence or research to prove that they can work. Research takes time, and it isn't easy to convince people that treatments may work in treating some conditions that even conventional medicine has failed. The health care system works with scientific and controlled human studies (clinical trials), which provide adequate and reliable information to help in making decisions. However, these CAM methods lack this kind of study, and it is difficult to find out whether the treatment works. </w:t>
      </w:r>
    </w:p>
    <w:p w:rsidR="00886A0F" w:rsidRPr="00886A0F" w:rsidRDefault="00886A0F" w:rsidP="00886A0F">
      <w:pPr>
        <w:spacing w:after="0" w:line="480" w:lineRule="auto"/>
        <w:rPr>
          <w:rFonts w:ascii="Times New Roman" w:hAnsi="Times New Roman" w:cs="Times New Roman"/>
          <w:b/>
          <w:sz w:val="24"/>
          <w:szCs w:val="24"/>
        </w:rPr>
      </w:pPr>
      <w:r w:rsidRPr="00886A0F">
        <w:rPr>
          <w:rFonts w:ascii="Times New Roman" w:hAnsi="Times New Roman" w:cs="Times New Roman"/>
          <w:b/>
          <w:sz w:val="24"/>
          <w:szCs w:val="24"/>
        </w:rPr>
        <w:t xml:space="preserve">What are the benefits and risks attributed to the use of CAM providers? </w:t>
      </w:r>
    </w:p>
    <w:p w:rsidR="00886A0F" w:rsidRPr="00886A0F" w:rsidRDefault="00886A0F" w:rsidP="00886A0F">
      <w:pPr>
        <w:spacing w:after="0" w:line="480" w:lineRule="auto"/>
        <w:ind w:firstLine="720"/>
        <w:rPr>
          <w:rFonts w:ascii="Times New Roman" w:hAnsi="Times New Roman" w:cs="Times New Roman"/>
          <w:sz w:val="24"/>
          <w:szCs w:val="24"/>
        </w:rPr>
      </w:pPr>
      <w:r w:rsidRPr="00886A0F">
        <w:rPr>
          <w:rFonts w:ascii="Times New Roman" w:hAnsi="Times New Roman" w:cs="Times New Roman"/>
          <w:sz w:val="24"/>
          <w:szCs w:val="24"/>
        </w:rPr>
        <w:t xml:space="preserve">Some of the benefits of the use of CAM providers include cheaper than conventional medicine, and they use readily available and natural ingredients collected from plants around the community. The risks include safety and efficacy concerns. The efficacy of CAM therapeutics is based on the testimony of people who have gone through the treatments, but there is no valid evidence to ascertain that. Also, unlike conventional medicine, where there are controlled work environments and machines to reduce the risks in treatment, most CAM therapeutics lack this, which exposes their patients to more risks. </w:t>
      </w:r>
    </w:p>
    <w:p w:rsidR="00886A0F" w:rsidRPr="00886A0F" w:rsidRDefault="00886A0F" w:rsidP="00886A0F">
      <w:pPr>
        <w:spacing w:after="0" w:line="480" w:lineRule="auto"/>
        <w:rPr>
          <w:rFonts w:ascii="Times New Roman" w:hAnsi="Times New Roman" w:cs="Times New Roman"/>
          <w:b/>
          <w:sz w:val="24"/>
          <w:szCs w:val="24"/>
        </w:rPr>
      </w:pPr>
      <w:r w:rsidRPr="00886A0F">
        <w:rPr>
          <w:rFonts w:ascii="Times New Roman" w:hAnsi="Times New Roman" w:cs="Times New Roman"/>
          <w:b/>
          <w:sz w:val="24"/>
          <w:szCs w:val="24"/>
        </w:rPr>
        <w:t>What role(s) should CAM providers play in the U.S. health?</w:t>
      </w:r>
    </w:p>
    <w:p w:rsidR="00886A0F" w:rsidRPr="00886A0F" w:rsidRDefault="00886A0F" w:rsidP="00886A0F">
      <w:pPr>
        <w:spacing w:after="0" w:line="480" w:lineRule="auto"/>
        <w:ind w:firstLine="720"/>
        <w:rPr>
          <w:rFonts w:ascii="Times New Roman" w:hAnsi="Times New Roman" w:cs="Times New Roman"/>
          <w:sz w:val="24"/>
          <w:szCs w:val="24"/>
        </w:rPr>
      </w:pPr>
      <w:r w:rsidRPr="00886A0F">
        <w:rPr>
          <w:rFonts w:ascii="Times New Roman" w:hAnsi="Times New Roman" w:cs="Times New Roman"/>
          <w:sz w:val="24"/>
          <w:szCs w:val="24"/>
        </w:rPr>
        <w:t xml:space="preserve">Despite the risks and shortcomings, CAM providers play a critical role in the U.S. health care system. According to </w:t>
      </w:r>
      <w:proofErr w:type="spellStart"/>
      <w:r w:rsidRPr="00886A0F">
        <w:rPr>
          <w:rFonts w:ascii="Times New Roman" w:hAnsi="Times New Roman" w:cs="Times New Roman"/>
          <w:sz w:val="24"/>
          <w:szCs w:val="24"/>
        </w:rPr>
        <w:t>Ventola</w:t>
      </w:r>
      <w:proofErr w:type="spellEnd"/>
      <w:r w:rsidRPr="00886A0F">
        <w:rPr>
          <w:rFonts w:ascii="Times New Roman" w:hAnsi="Times New Roman" w:cs="Times New Roman"/>
          <w:sz w:val="24"/>
          <w:szCs w:val="24"/>
        </w:rPr>
        <w:t xml:space="preserve"> (2010), nearly 40% of adults in the United States use some form of CAM therapeutic. Through their holistic care approach, CAM therapeutic providers provide patients with particular emphasis that conventional medicine cannot. According to </w:t>
      </w:r>
      <w:proofErr w:type="spellStart"/>
      <w:r w:rsidRPr="00886A0F">
        <w:rPr>
          <w:rFonts w:ascii="Times New Roman" w:hAnsi="Times New Roman" w:cs="Times New Roman"/>
          <w:sz w:val="24"/>
          <w:szCs w:val="24"/>
        </w:rPr>
        <w:t>Kwai</w:t>
      </w:r>
      <w:proofErr w:type="spellEnd"/>
      <w:r w:rsidRPr="00886A0F">
        <w:rPr>
          <w:rFonts w:ascii="Times New Roman" w:hAnsi="Times New Roman" w:cs="Times New Roman"/>
          <w:sz w:val="24"/>
          <w:szCs w:val="24"/>
        </w:rPr>
        <w:t xml:space="preserve"> Ping (2015), this holistic care improves the quality of life and controls the treatment process more effectively than conventional medicines. </w:t>
      </w:r>
    </w:p>
    <w:p w:rsidR="00886A0F" w:rsidRPr="00886A0F" w:rsidRDefault="00886A0F" w:rsidP="00886A0F">
      <w:pPr>
        <w:spacing w:after="0" w:line="480" w:lineRule="auto"/>
        <w:ind w:firstLine="720"/>
        <w:rPr>
          <w:rFonts w:ascii="Times New Roman" w:hAnsi="Times New Roman" w:cs="Times New Roman"/>
          <w:sz w:val="24"/>
          <w:szCs w:val="24"/>
        </w:rPr>
      </w:pPr>
    </w:p>
    <w:p w:rsidR="00886A0F" w:rsidRPr="00886A0F" w:rsidRDefault="00886A0F" w:rsidP="00886A0F">
      <w:pPr>
        <w:spacing w:after="0" w:line="480" w:lineRule="auto"/>
        <w:ind w:firstLine="720"/>
        <w:rPr>
          <w:rFonts w:ascii="Times New Roman" w:hAnsi="Times New Roman" w:cs="Times New Roman"/>
          <w:sz w:val="24"/>
          <w:szCs w:val="24"/>
        </w:rPr>
      </w:pPr>
    </w:p>
    <w:p w:rsidR="00886A0F" w:rsidRPr="00886A0F" w:rsidRDefault="00886A0F" w:rsidP="00886A0F">
      <w:pPr>
        <w:spacing w:after="0" w:line="480" w:lineRule="auto"/>
        <w:jc w:val="center"/>
        <w:rPr>
          <w:rFonts w:ascii="Times New Roman" w:hAnsi="Times New Roman" w:cs="Times New Roman"/>
          <w:sz w:val="24"/>
          <w:szCs w:val="24"/>
        </w:rPr>
      </w:pPr>
      <w:r w:rsidRPr="00886A0F">
        <w:rPr>
          <w:rFonts w:ascii="Times New Roman" w:hAnsi="Times New Roman" w:cs="Times New Roman"/>
          <w:sz w:val="24"/>
          <w:szCs w:val="24"/>
        </w:rPr>
        <w:lastRenderedPageBreak/>
        <w:t>References</w:t>
      </w:r>
    </w:p>
    <w:p w:rsidR="00886A0F" w:rsidRPr="00886A0F" w:rsidRDefault="00886A0F" w:rsidP="00886A0F">
      <w:pPr>
        <w:spacing w:after="0" w:line="480" w:lineRule="auto"/>
        <w:ind w:left="720" w:hanging="720"/>
        <w:rPr>
          <w:rFonts w:ascii="Times New Roman" w:hAnsi="Times New Roman" w:cs="Times New Roman"/>
          <w:color w:val="222222"/>
          <w:sz w:val="24"/>
          <w:szCs w:val="24"/>
          <w:shd w:val="clear" w:color="auto" w:fill="FFFFFF"/>
        </w:rPr>
      </w:pPr>
      <w:proofErr w:type="spellStart"/>
      <w:r w:rsidRPr="00886A0F">
        <w:rPr>
          <w:rFonts w:ascii="Times New Roman" w:hAnsi="Times New Roman" w:cs="Times New Roman"/>
          <w:color w:val="222222"/>
          <w:sz w:val="24"/>
          <w:szCs w:val="24"/>
          <w:shd w:val="clear" w:color="auto" w:fill="FFFFFF"/>
        </w:rPr>
        <w:t>Kwai</w:t>
      </w:r>
      <w:proofErr w:type="spellEnd"/>
      <w:r w:rsidRPr="00886A0F">
        <w:rPr>
          <w:rFonts w:ascii="Times New Roman" w:hAnsi="Times New Roman" w:cs="Times New Roman"/>
          <w:color w:val="222222"/>
          <w:sz w:val="24"/>
          <w:szCs w:val="24"/>
          <w:shd w:val="clear" w:color="auto" w:fill="FFFFFF"/>
        </w:rPr>
        <w:t xml:space="preserve"> Ping, L. S. (2015). </w:t>
      </w:r>
      <w:proofErr w:type="gramStart"/>
      <w:r w:rsidRPr="00886A0F">
        <w:rPr>
          <w:rFonts w:ascii="Times New Roman" w:hAnsi="Times New Roman" w:cs="Times New Roman"/>
          <w:color w:val="222222"/>
          <w:sz w:val="24"/>
          <w:szCs w:val="24"/>
          <w:shd w:val="clear" w:color="auto" w:fill="FFFFFF"/>
        </w:rPr>
        <w:t>Role of Complementary Medicine in Nursing and Health Care Professionals.</w:t>
      </w:r>
      <w:proofErr w:type="gramEnd"/>
      <w:r w:rsidRPr="00886A0F">
        <w:rPr>
          <w:rFonts w:ascii="Times New Roman" w:hAnsi="Times New Roman" w:cs="Times New Roman"/>
          <w:color w:val="222222"/>
          <w:sz w:val="24"/>
          <w:szCs w:val="24"/>
          <w:shd w:val="clear" w:color="auto" w:fill="FFFFFF"/>
        </w:rPr>
        <w:t xml:space="preserve"> SOJ </w:t>
      </w:r>
      <w:proofErr w:type="spellStart"/>
      <w:r w:rsidRPr="00886A0F">
        <w:rPr>
          <w:rFonts w:ascii="Times New Roman" w:hAnsi="Times New Roman" w:cs="Times New Roman"/>
          <w:color w:val="222222"/>
          <w:sz w:val="24"/>
          <w:szCs w:val="24"/>
          <w:shd w:val="clear" w:color="auto" w:fill="FFFFFF"/>
        </w:rPr>
        <w:t>Nur</w:t>
      </w:r>
      <w:proofErr w:type="spellEnd"/>
      <w:r w:rsidRPr="00886A0F">
        <w:rPr>
          <w:rFonts w:ascii="Times New Roman" w:hAnsi="Times New Roman" w:cs="Times New Roman"/>
          <w:color w:val="222222"/>
          <w:sz w:val="24"/>
          <w:szCs w:val="24"/>
          <w:shd w:val="clear" w:color="auto" w:fill="FFFFFF"/>
        </w:rPr>
        <w:t xml:space="preserve"> Health Care 1 (2): 1-2. </w:t>
      </w:r>
      <w:proofErr w:type="gramStart"/>
      <w:r w:rsidRPr="00886A0F">
        <w:rPr>
          <w:rFonts w:ascii="Times New Roman" w:hAnsi="Times New Roman" w:cs="Times New Roman"/>
          <w:i/>
          <w:iCs/>
          <w:color w:val="222222"/>
          <w:sz w:val="24"/>
          <w:szCs w:val="24"/>
          <w:shd w:val="clear" w:color="auto" w:fill="FFFFFF"/>
        </w:rPr>
        <w:t>Role of Complementary Medicine in Nursing and Health Care Professionals</w:t>
      </w:r>
      <w:r w:rsidRPr="00886A0F">
        <w:rPr>
          <w:rFonts w:ascii="Times New Roman" w:hAnsi="Times New Roman" w:cs="Times New Roman"/>
          <w:color w:val="222222"/>
          <w:sz w:val="24"/>
          <w:szCs w:val="24"/>
          <w:shd w:val="clear" w:color="auto" w:fill="FFFFFF"/>
        </w:rPr>
        <w:t>.</w:t>
      </w:r>
      <w:proofErr w:type="gramEnd"/>
    </w:p>
    <w:p w:rsidR="00886A0F" w:rsidRPr="00886A0F" w:rsidRDefault="00886A0F" w:rsidP="00886A0F">
      <w:pPr>
        <w:spacing w:after="0" w:line="480" w:lineRule="auto"/>
        <w:ind w:left="720" w:hanging="720"/>
        <w:rPr>
          <w:rFonts w:ascii="Times New Roman" w:hAnsi="Times New Roman" w:cs="Times New Roman"/>
          <w:sz w:val="24"/>
          <w:szCs w:val="24"/>
        </w:rPr>
      </w:pPr>
      <w:proofErr w:type="spellStart"/>
      <w:r w:rsidRPr="00886A0F">
        <w:rPr>
          <w:rFonts w:ascii="Times New Roman" w:hAnsi="Times New Roman" w:cs="Times New Roman"/>
          <w:color w:val="222222"/>
          <w:sz w:val="24"/>
          <w:szCs w:val="24"/>
          <w:shd w:val="clear" w:color="auto" w:fill="FFFFFF"/>
        </w:rPr>
        <w:t>Ventola</w:t>
      </w:r>
      <w:proofErr w:type="spellEnd"/>
      <w:r w:rsidRPr="00886A0F">
        <w:rPr>
          <w:rFonts w:ascii="Times New Roman" w:hAnsi="Times New Roman" w:cs="Times New Roman"/>
          <w:color w:val="222222"/>
          <w:sz w:val="24"/>
          <w:szCs w:val="24"/>
          <w:shd w:val="clear" w:color="auto" w:fill="FFFFFF"/>
        </w:rPr>
        <w:t>, C. L. (2010). Current issues regarding complementary and alternative medicine (CAM) in the United States: part 1: the widespread use of CAM and the need for better-informed health care professionals to provide patient counseling. </w:t>
      </w:r>
      <w:proofErr w:type="gramStart"/>
      <w:r w:rsidRPr="00886A0F">
        <w:rPr>
          <w:rFonts w:ascii="Times New Roman" w:hAnsi="Times New Roman" w:cs="Times New Roman"/>
          <w:i/>
          <w:iCs/>
          <w:color w:val="222222"/>
          <w:sz w:val="24"/>
          <w:szCs w:val="24"/>
          <w:shd w:val="clear" w:color="auto" w:fill="FFFFFF"/>
        </w:rPr>
        <w:t>Pharmacy and Therapeutics</w:t>
      </w:r>
      <w:r w:rsidRPr="00886A0F">
        <w:rPr>
          <w:rFonts w:ascii="Times New Roman" w:hAnsi="Times New Roman" w:cs="Times New Roman"/>
          <w:color w:val="222222"/>
          <w:sz w:val="24"/>
          <w:szCs w:val="24"/>
          <w:shd w:val="clear" w:color="auto" w:fill="FFFFFF"/>
        </w:rPr>
        <w:t>, </w:t>
      </w:r>
      <w:r w:rsidRPr="00886A0F">
        <w:rPr>
          <w:rFonts w:ascii="Times New Roman" w:hAnsi="Times New Roman" w:cs="Times New Roman"/>
          <w:i/>
          <w:iCs/>
          <w:color w:val="222222"/>
          <w:sz w:val="24"/>
          <w:szCs w:val="24"/>
          <w:shd w:val="clear" w:color="auto" w:fill="FFFFFF"/>
        </w:rPr>
        <w:t>35</w:t>
      </w:r>
      <w:r w:rsidRPr="00886A0F">
        <w:rPr>
          <w:rFonts w:ascii="Times New Roman" w:hAnsi="Times New Roman" w:cs="Times New Roman"/>
          <w:color w:val="222222"/>
          <w:sz w:val="24"/>
          <w:szCs w:val="24"/>
          <w:shd w:val="clear" w:color="auto" w:fill="FFFFFF"/>
        </w:rPr>
        <w:t>(8), 461.</w:t>
      </w:r>
      <w:proofErr w:type="gramEnd"/>
    </w:p>
    <w:p w:rsidR="00DA448F" w:rsidRPr="00886A0F" w:rsidRDefault="00DA448F" w:rsidP="00886A0F">
      <w:pPr>
        <w:spacing w:after="0" w:line="480" w:lineRule="auto"/>
        <w:ind w:left="720" w:hanging="720"/>
        <w:rPr>
          <w:rFonts w:ascii="Times New Roman" w:hAnsi="Times New Roman" w:cs="Times New Roman"/>
          <w:sz w:val="24"/>
          <w:szCs w:val="24"/>
        </w:rPr>
      </w:pPr>
    </w:p>
    <w:sectPr w:rsidR="00DA448F" w:rsidRPr="00886A0F" w:rsidSect="00886A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93A" w:rsidRDefault="004F193A" w:rsidP="00886A0F">
      <w:pPr>
        <w:spacing w:after="0" w:line="240" w:lineRule="auto"/>
      </w:pPr>
      <w:r>
        <w:separator/>
      </w:r>
    </w:p>
  </w:endnote>
  <w:endnote w:type="continuationSeparator" w:id="0">
    <w:p w:rsidR="004F193A" w:rsidRDefault="004F193A" w:rsidP="00886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93A" w:rsidRDefault="004F193A" w:rsidP="00886A0F">
      <w:pPr>
        <w:spacing w:after="0" w:line="240" w:lineRule="auto"/>
      </w:pPr>
      <w:r>
        <w:separator/>
      </w:r>
    </w:p>
  </w:footnote>
  <w:footnote w:type="continuationSeparator" w:id="0">
    <w:p w:rsidR="004F193A" w:rsidRDefault="004F193A" w:rsidP="00886A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A0F" w:rsidRDefault="00886A0F">
    <w:pPr>
      <w:pStyle w:val="Header"/>
    </w:pPr>
    <w:r w:rsidRPr="00886A0F">
      <w:rPr>
        <w:rFonts w:ascii="Times New Roman" w:hAnsi="Times New Roman" w:cs="Times New Roman"/>
        <w:sz w:val="24"/>
        <w:szCs w:val="24"/>
      </w:rPr>
      <w:t>COMPLEMENTARY AND ALTERNATIVE MEDICINE</w:t>
    </w:r>
    <w:r w:rsidRPr="00886A0F">
      <w:rPr>
        <w:rFonts w:ascii="Times New Roman" w:hAnsi="Times New Roman" w:cs="Times New Roman"/>
        <w:sz w:val="24"/>
        <w:szCs w:val="24"/>
      </w:rPr>
      <w:tab/>
    </w:r>
    <w:r w:rsidRPr="00886A0F">
      <w:rPr>
        <w:rFonts w:ascii="Times New Roman" w:hAnsi="Times New Roman" w:cs="Times New Roman"/>
        <w:sz w:val="24"/>
        <w:szCs w:val="24"/>
      </w:rPr>
      <w:tab/>
    </w:r>
    <w:r w:rsidRPr="00886A0F">
      <w:rPr>
        <w:rFonts w:ascii="Times New Roman" w:hAnsi="Times New Roman" w:cs="Times New Roman"/>
        <w:sz w:val="24"/>
        <w:szCs w:val="24"/>
      </w:rPr>
      <w:fldChar w:fldCharType="begin"/>
    </w:r>
    <w:r w:rsidRPr="00886A0F">
      <w:rPr>
        <w:rFonts w:ascii="Times New Roman" w:hAnsi="Times New Roman" w:cs="Times New Roman"/>
        <w:sz w:val="24"/>
        <w:szCs w:val="24"/>
      </w:rPr>
      <w:instrText xml:space="preserve"> PAGE   \* MERGEFORMAT </w:instrText>
    </w:r>
    <w:r w:rsidRPr="00886A0F">
      <w:rPr>
        <w:rFonts w:ascii="Times New Roman" w:hAnsi="Times New Roman" w:cs="Times New Roman"/>
        <w:sz w:val="24"/>
        <w:szCs w:val="24"/>
      </w:rPr>
      <w:fldChar w:fldCharType="separate"/>
    </w:r>
    <w:r w:rsidR="00A4205B">
      <w:rPr>
        <w:rFonts w:ascii="Times New Roman" w:hAnsi="Times New Roman" w:cs="Times New Roman"/>
        <w:noProof/>
        <w:sz w:val="24"/>
        <w:szCs w:val="24"/>
      </w:rPr>
      <w:t>2</w:t>
    </w:r>
    <w:r w:rsidRPr="00886A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A0F" w:rsidRPr="00886A0F" w:rsidRDefault="00886A0F">
    <w:pPr>
      <w:pStyle w:val="Header"/>
      <w:rPr>
        <w:rFonts w:ascii="Times New Roman" w:hAnsi="Times New Roman" w:cs="Times New Roman"/>
        <w:sz w:val="24"/>
        <w:szCs w:val="24"/>
      </w:rPr>
    </w:pPr>
    <w:r w:rsidRPr="00886A0F">
      <w:rPr>
        <w:rFonts w:ascii="Times New Roman" w:hAnsi="Times New Roman" w:cs="Times New Roman"/>
        <w:sz w:val="24"/>
        <w:szCs w:val="24"/>
      </w:rPr>
      <w:t>Running head: COMPLEMENTARY AND ALTERNATIVE MEDICINE</w:t>
    </w:r>
    <w:r w:rsidRPr="00886A0F">
      <w:rPr>
        <w:rFonts w:ascii="Times New Roman" w:hAnsi="Times New Roman" w:cs="Times New Roman"/>
        <w:sz w:val="24"/>
        <w:szCs w:val="24"/>
      </w:rPr>
      <w:tab/>
    </w:r>
    <w:r w:rsidRPr="00886A0F">
      <w:rPr>
        <w:rFonts w:ascii="Times New Roman" w:hAnsi="Times New Roman" w:cs="Times New Roman"/>
        <w:sz w:val="24"/>
        <w:szCs w:val="24"/>
      </w:rPr>
      <w:tab/>
    </w:r>
    <w:r w:rsidRPr="00886A0F">
      <w:rPr>
        <w:rFonts w:ascii="Times New Roman" w:hAnsi="Times New Roman" w:cs="Times New Roman"/>
        <w:sz w:val="24"/>
        <w:szCs w:val="24"/>
      </w:rPr>
      <w:fldChar w:fldCharType="begin"/>
    </w:r>
    <w:r w:rsidRPr="00886A0F">
      <w:rPr>
        <w:rFonts w:ascii="Times New Roman" w:hAnsi="Times New Roman" w:cs="Times New Roman"/>
        <w:sz w:val="24"/>
        <w:szCs w:val="24"/>
      </w:rPr>
      <w:instrText xml:space="preserve"> PAGE   \* MERGEFORMAT </w:instrText>
    </w:r>
    <w:r w:rsidRPr="00886A0F">
      <w:rPr>
        <w:rFonts w:ascii="Times New Roman" w:hAnsi="Times New Roman" w:cs="Times New Roman"/>
        <w:sz w:val="24"/>
        <w:szCs w:val="24"/>
      </w:rPr>
      <w:fldChar w:fldCharType="separate"/>
    </w:r>
    <w:r w:rsidR="00A4205B">
      <w:rPr>
        <w:rFonts w:ascii="Times New Roman" w:hAnsi="Times New Roman" w:cs="Times New Roman"/>
        <w:noProof/>
        <w:sz w:val="24"/>
        <w:szCs w:val="24"/>
      </w:rPr>
      <w:t>1</w:t>
    </w:r>
    <w:r w:rsidRPr="00886A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52B"/>
    <w:rsid w:val="000306E5"/>
    <w:rsid w:val="0010252B"/>
    <w:rsid w:val="004F193A"/>
    <w:rsid w:val="005703F0"/>
    <w:rsid w:val="00886A0F"/>
    <w:rsid w:val="00A4205B"/>
    <w:rsid w:val="00D14AE1"/>
    <w:rsid w:val="00DA4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A0F"/>
  </w:style>
  <w:style w:type="paragraph" w:styleId="Footer">
    <w:name w:val="footer"/>
    <w:basedOn w:val="Normal"/>
    <w:link w:val="FooterChar"/>
    <w:uiPriority w:val="99"/>
    <w:unhideWhenUsed/>
    <w:rsid w:val="00886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A0F"/>
  </w:style>
  <w:style w:type="paragraph" w:styleId="Footer">
    <w:name w:val="footer"/>
    <w:basedOn w:val="Normal"/>
    <w:link w:val="FooterChar"/>
    <w:uiPriority w:val="99"/>
    <w:unhideWhenUsed/>
    <w:rsid w:val="00886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2020-09-22T11:56:00Z</dcterms:created>
  <dcterms:modified xsi:type="dcterms:W3CDTF">2020-09-22T11:56:00Z</dcterms:modified>
</cp:coreProperties>
</file>